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0FB" w:rsidRPr="00C8799F" w:rsidRDefault="003570FB" w:rsidP="003570FB">
      <w:pPr>
        <w:spacing w:line="520" w:lineRule="exact"/>
        <w:jc w:val="center"/>
        <w:rPr>
          <w:rFonts w:ascii="华文中宋" w:eastAsia="华文中宋" w:hAnsi="华文中宋"/>
          <w:b/>
          <w:bCs/>
          <w:sz w:val="36"/>
          <w:szCs w:val="36"/>
        </w:rPr>
      </w:pPr>
      <w:r w:rsidRPr="00C8799F">
        <w:rPr>
          <w:rFonts w:ascii="华文中宋" w:eastAsia="华文中宋" w:hAnsi="华文中宋" w:hint="eastAsia"/>
          <w:b/>
          <w:bCs/>
          <w:sz w:val="36"/>
          <w:szCs w:val="36"/>
        </w:rPr>
        <w:t>关于“工程硕士实习实践优秀成果获得者”评选办法</w:t>
      </w:r>
    </w:p>
    <w:p w:rsidR="003570FB" w:rsidRPr="00C8799F" w:rsidRDefault="003570FB" w:rsidP="003570FB">
      <w:pPr>
        <w:spacing w:line="520" w:lineRule="exact"/>
        <w:jc w:val="center"/>
        <w:rPr>
          <w:rFonts w:ascii="华文中宋" w:eastAsia="华文中宋" w:hAnsi="华文中宋"/>
          <w:b/>
          <w:bCs/>
          <w:sz w:val="36"/>
          <w:szCs w:val="36"/>
        </w:rPr>
      </w:pPr>
      <w:r w:rsidRPr="00C8799F">
        <w:rPr>
          <w:rFonts w:ascii="华文中宋" w:eastAsia="华文中宋" w:hAnsi="华文中宋" w:hint="eastAsia"/>
          <w:b/>
          <w:bCs/>
          <w:sz w:val="36"/>
          <w:szCs w:val="36"/>
        </w:rPr>
        <w:t>（试行）</w:t>
      </w:r>
    </w:p>
    <w:p w:rsidR="003570FB" w:rsidRPr="00C8799F" w:rsidRDefault="003570FB" w:rsidP="003570FB">
      <w:pPr>
        <w:spacing w:line="520" w:lineRule="exact"/>
        <w:jc w:val="center"/>
        <w:rPr>
          <w:rFonts w:ascii="华文中宋" w:eastAsia="华文中宋" w:hAnsi="华文中宋"/>
          <w:b/>
          <w:bCs/>
          <w:sz w:val="32"/>
          <w:szCs w:val="32"/>
        </w:rPr>
      </w:pPr>
    </w:p>
    <w:p w:rsidR="003570FB" w:rsidRPr="00C8799F" w:rsidRDefault="003570FB" w:rsidP="003570FB">
      <w:pPr>
        <w:spacing w:line="520" w:lineRule="exact"/>
        <w:jc w:val="center"/>
        <w:rPr>
          <w:rFonts w:ascii="仿宋" w:eastAsia="仿宋" w:hAnsi="仿宋"/>
          <w:sz w:val="30"/>
          <w:szCs w:val="30"/>
        </w:rPr>
      </w:pPr>
      <w:r w:rsidRPr="00C8799F">
        <w:rPr>
          <w:rFonts w:ascii="仿宋" w:eastAsia="仿宋" w:hAnsi="仿宋" w:hint="eastAsia"/>
          <w:sz w:val="30"/>
          <w:szCs w:val="30"/>
        </w:rPr>
        <w:t>全国工程专业学位</w:t>
      </w:r>
      <w:r>
        <w:rPr>
          <w:rFonts w:ascii="仿宋" w:eastAsia="仿宋" w:hAnsi="仿宋" w:hint="eastAsia"/>
          <w:sz w:val="30"/>
          <w:szCs w:val="30"/>
        </w:rPr>
        <w:t>研究生</w:t>
      </w:r>
      <w:r w:rsidRPr="00C8799F">
        <w:rPr>
          <w:rFonts w:ascii="仿宋" w:eastAsia="仿宋" w:hAnsi="仿宋" w:hint="eastAsia"/>
          <w:sz w:val="30"/>
          <w:szCs w:val="30"/>
        </w:rPr>
        <w:t>教育指导委员会</w:t>
      </w:r>
    </w:p>
    <w:p w:rsidR="003570FB" w:rsidRPr="00C8799F" w:rsidRDefault="003570FB" w:rsidP="003570FB">
      <w:pPr>
        <w:spacing w:line="520" w:lineRule="exact"/>
        <w:jc w:val="center"/>
        <w:rPr>
          <w:rFonts w:ascii="华文中宋" w:eastAsia="华文中宋" w:hAnsi="华文中宋"/>
          <w:b/>
          <w:bCs/>
          <w:sz w:val="32"/>
          <w:szCs w:val="32"/>
        </w:rPr>
      </w:pPr>
      <w:r w:rsidRPr="00C8799F">
        <w:rPr>
          <w:rFonts w:ascii="仿宋" w:eastAsia="仿宋" w:hAnsi="仿宋" w:hint="eastAsia"/>
          <w:sz w:val="30"/>
          <w:szCs w:val="30"/>
        </w:rPr>
        <w:t>二Ο一三年三月一日</w:t>
      </w:r>
    </w:p>
    <w:p w:rsidR="003570FB" w:rsidRPr="00C8799F" w:rsidRDefault="003570FB" w:rsidP="003570FB">
      <w:pPr>
        <w:spacing w:line="520" w:lineRule="exact"/>
        <w:rPr>
          <w:rFonts w:ascii="仿宋_GB2312" w:eastAsia="仿宋_GB2312"/>
          <w:sz w:val="30"/>
          <w:szCs w:val="30"/>
        </w:rPr>
      </w:pP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自2009年全面开展全日制工程硕士专业学位研究生教育以来，已涌现出一批在实习实践中表现优秀、成果突出的全日制工程硕士。为及时总结和交流经验，引导各培养单位进一步做好全日制工程硕士专业学位研究生实习实践工作，促进合作企业和社会更好地了解、参与和支持实习实践环节，全国工程专业学位</w:t>
      </w:r>
      <w:r>
        <w:rPr>
          <w:rFonts w:ascii="仿宋" w:eastAsia="仿宋" w:hAnsi="仿宋" w:hint="eastAsia"/>
          <w:sz w:val="30"/>
          <w:szCs w:val="30"/>
        </w:rPr>
        <w:t>研究生</w:t>
      </w:r>
      <w:r w:rsidRPr="00C8799F">
        <w:rPr>
          <w:rFonts w:ascii="仿宋" w:eastAsia="仿宋" w:hAnsi="仿宋" w:hint="eastAsia"/>
          <w:sz w:val="30"/>
          <w:szCs w:val="30"/>
        </w:rPr>
        <w:t>教育指导委员会（</w:t>
      </w:r>
      <w:r>
        <w:rPr>
          <w:rFonts w:ascii="仿宋" w:eastAsia="仿宋" w:hAnsi="仿宋" w:hint="eastAsia"/>
          <w:sz w:val="30"/>
          <w:szCs w:val="30"/>
        </w:rPr>
        <w:t>原全国工程硕士专业学位教育指导委员会，</w:t>
      </w:r>
      <w:r w:rsidRPr="00C8799F">
        <w:rPr>
          <w:rFonts w:ascii="仿宋" w:eastAsia="仿宋" w:hAnsi="仿宋" w:hint="eastAsia"/>
          <w:sz w:val="30"/>
          <w:szCs w:val="30"/>
        </w:rPr>
        <w:t>以下简称教指委）研究决定，自2013年起开展“工程硕士实习实践优秀成果获得者”评选与表彰工作。</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评选工作每年开展一次，每次评选“工程硕士实习实践优秀成果获得者”不超过100名。</w:t>
      </w:r>
    </w:p>
    <w:p w:rsidR="003570FB" w:rsidRPr="00C8799F" w:rsidRDefault="003570FB" w:rsidP="003570FB">
      <w:pPr>
        <w:spacing w:line="520" w:lineRule="exact"/>
        <w:rPr>
          <w:rFonts w:ascii="仿宋" w:eastAsia="仿宋" w:hAnsi="仿宋"/>
          <w:b/>
          <w:sz w:val="30"/>
          <w:szCs w:val="30"/>
        </w:rPr>
      </w:pPr>
      <w:r w:rsidRPr="00C8799F">
        <w:rPr>
          <w:rFonts w:ascii="仿宋" w:eastAsia="仿宋" w:hAnsi="仿宋" w:hint="eastAsia"/>
          <w:b/>
          <w:sz w:val="30"/>
          <w:szCs w:val="30"/>
        </w:rPr>
        <w:t>一、奖项名称</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工程硕士实习实践优秀成果获得者</w:t>
      </w:r>
    </w:p>
    <w:p w:rsidR="003570FB" w:rsidRPr="00C8799F" w:rsidRDefault="003570FB" w:rsidP="003570FB">
      <w:pPr>
        <w:spacing w:line="520" w:lineRule="exact"/>
        <w:rPr>
          <w:rFonts w:ascii="仿宋" w:eastAsia="仿宋" w:hAnsi="仿宋"/>
          <w:b/>
          <w:sz w:val="30"/>
          <w:szCs w:val="30"/>
        </w:rPr>
      </w:pPr>
      <w:r w:rsidRPr="00C8799F">
        <w:rPr>
          <w:rFonts w:ascii="仿宋" w:eastAsia="仿宋" w:hAnsi="仿宋" w:hint="eastAsia"/>
          <w:b/>
          <w:sz w:val="30"/>
          <w:szCs w:val="30"/>
        </w:rPr>
        <w:t>二、评选范围</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上一年度全日制工程硕士学位获得者(即201</w:t>
      </w:r>
      <w:r w:rsidR="002779FB">
        <w:rPr>
          <w:rFonts w:ascii="仿宋" w:eastAsia="仿宋" w:hAnsi="仿宋"/>
          <w:sz w:val="30"/>
          <w:szCs w:val="30"/>
        </w:rPr>
        <w:t>5</w:t>
      </w:r>
      <w:r w:rsidRPr="00C8799F">
        <w:rPr>
          <w:rFonts w:ascii="仿宋" w:eastAsia="仿宋" w:hAnsi="仿宋" w:hint="eastAsia"/>
          <w:sz w:val="30"/>
          <w:szCs w:val="30"/>
        </w:rPr>
        <w:t>年评选范围为201</w:t>
      </w:r>
      <w:r w:rsidR="002779FB">
        <w:rPr>
          <w:rFonts w:ascii="仿宋" w:eastAsia="仿宋" w:hAnsi="仿宋"/>
          <w:sz w:val="30"/>
          <w:szCs w:val="30"/>
        </w:rPr>
        <w:t>4</w:t>
      </w:r>
      <w:r w:rsidRPr="00C8799F">
        <w:rPr>
          <w:rFonts w:ascii="仿宋" w:eastAsia="仿宋" w:hAnsi="仿宋" w:hint="eastAsia"/>
          <w:sz w:val="30"/>
          <w:szCs w:val="30"/>
        </w:rPr>
        <w:t>年全日制工程硕士学位获得者)。</w:t>
      </w:r>
    </w:p>
    <w:p w:rsidR="003570FB" w:rsidRPr="00C8799F" w:rsidRDefault="003570FB" w:rsidP="003570FB">
      <w:pPr>
        <w:spacing w:line="520" w:lineRule="exact"/>
        <w:rPr>
          <w:rFonts w:ascii="仿宋" w:eastAsia="仿宋" w:hAnsi="仿宋"/>
          <w:b/>
          <w:sz w:val="30"/>
          <w:szCs w:val="30"/>
        </w:rPr>
      </w:pPr>
      <w:r w:rsidRPr="00C8799F">
        <w:rPr>
          <w:rFonts w:ascii="仿宋" w:eastAsia="仿宋" w:hAnsi="仿宋" w:hint="eastAsia"/>
          <w:b/>
          <w:sz w:val="30"/>
          <w:szCs w:val="30"/>
        </w:rPr>
        <w:t>三、评选条件</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1.完成实习实践任务，解决实际问题，成果突出。</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2.实习实践任务需以全日制工程硕士学位获得者本人为主完成。</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3.参评者在实习实践中表现出良好的职业素养。</w:t>
      </w:r>
    </w:p>
    <w:p w:rsidR="003570FB" w:rsidRPr="00C8799F" w:rsidRDefault="003570FB" w:rsidP="003570FB">
      <w:pPr>
        <w:spacing w:line="520" w:lineRule="exact"/>
        <w:rPr>
          <w:rFonts w:ascii="仿宋" w:eastAsia="仿宋" w:hAnsi="仿宋"/>
          <w:b/>
          <w:sz w:val="30"/>
          <w:szCs w:val="30"/>
        </w:rPr>
      </w:pPr>
      <w:r w:rsidRPr="00C8799F">
        <w:rPr>
          <w:rFonts w:ascii="仿宋" w:eastAsia="仿宋" w:hAnsi="仿宋" w:hint="eastAsia"/>
          <w:b/>
          <w:sz w:val="30"/>
          <w:szCs w:val="30"/>
        </w:rPr>
        <w:lastRenderedPageBreak/>
        <w:t>四、组织与实施</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教指委组织评审和表彰工作，组成评审专家委员会负责评审。</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1. 各培养单位研究生院（部、处）负责组织推荐参评人选，并与实习实践的单位共同推荐，向教指委秘书处报送有关推荐材料。</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2．领域专家对推荐材料进行初审，并给予初审意见。</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3. 评审专家委员会对推荐材料及领域专家初审意见进行评审，并向教指委提出提名名单。</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4. 教指委对提名名单进行审定，设立为期14天的公示期，通过后，发布表彰名单。</w:t>
      </w:r>
    </w:p>
    <w:p w:rsidR="003570FB" w:rsidRPr="00C8799F" w:rsidRDefault="003570FB" w:rsidP="003570FB">
      <w:pPr>
        <w:spacing w:line="520" w:lineRule="exact"/>
        <w:rPr>
          <w:rFonts w:ascii="仿宋" w:eastAsia="仿宋" w:hAnsi="仿宋"/>
          <w:b/>
          <w:sz w:val="30"/>
          <w:szCs w:val="30"/>
        </w:rPr>
      </w:pPr>
      <w:r w:rsidRPr="00C8799F">
        <w:rPr>
          <w:rFonts w:ascii="仿宋" w:eastAsia="仿宋" w:hAnsi="仿宋" w:hint="eastAsia"/>
          <w:b/>
          <w:sz w:val="30"/>
          <w:szCs w:val="30"/>
        </w:rPr>
        <w:t>五、表彰与宣传</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给予“工程硕士实习实践优秀成果获得者”荣誉称号。获奖者申报的成果汇编出版，公开发行。</w:t>
      </w:r>
    </w:p>
    <w:p w:rsidR="003570FB" w:rsidRPr="00C8799F" w:rsidRDefault="003570FB" w:rsidP="003570FB">
      <w:pPr>
        <w:spacing w:line="520" w:lineRule="exact"/>
        <w:rPr>
          <w:rFonts w:ascii="仿宋" w:eastAsia="仿宋" w:hAnsi="仿宋"/>
          <w:b/>
          <w:sz w:val="30"/>
          <w:szCs w:val="30"/>
        </w:rPr>
      </w:pPr>
      <w:r w:rsidRPr="00C8799F">
        <w:rPr>
          <w:rFonts w:ascii="仿宋" w:eastAsia="仿宋" w:hAnsi="仿宋" w:hint="eastAsia"/>
          <w:b/>
          <w:sz w:val="30"/>
          <w:szCs w:val="30"/>
        </w:rPr>
        <w:t>六、其它</w:t>
      </w:r>
    </w:p>
    <w:p w:rsidR="003570FB" w:rsidRPr="00C8799F" w:rsidRDefault="003570FB" w:rsidP="003570FB">
      <w:pPr>
        <w:spacing w:line="520" w:lineRule="exact"/>
        <w:ind w:firstLineChars="200" w:firstLine="600"/>
        <w:rPr>
          <w:rFonts w:ascii="仿宋" w:eastAsia="仿宋" w:hAnsi="仿宋"/>
          <w:sz w:val="30"/>
          <w:szCs w:val="30"/>
        </w:rPr>
      </w:pPr>
      <w:r w:rsidRPr="00C8799F">
        <w:rPr>
          <w:rFonts w:ascii="仿宋" w:eastAsia="仿宋" w:hAnsi="仿宋" w:hint="eastAsia"/>
          <w:sz w:val="30"/>
          <w:szCs w:val="30"/>
        </w:rPr>
        <w:t>各培养单位负责推荐工作的质量，保证参评材料的真实性，且不涉及技术机密等问题。如发现有弄虚作假的行为，将取消被评选者的称号，并对培养单位给予相应处理。</w:t>
      </w:r>
    </w:p>
    <w:p w:rsidR="00115DC6" w:rsidRPr="003570FB" w:rsidRDefault="003570FB" w:rsidP="00421A7B">
      <w:pPr>
        <w:spacing w:line="520" w:lineRule="exact"/>
        <w:ind w:firstLineChars="200" w:firstLine="600"/>
      </w:pPr>
      <w:r w:rsidRPr="00C8799F">
        <w:rPr>
          <w:rFonts w:ascii="仿宋" w:eastAsia="仿宋" w:hAnsi="仿宋" w:hint="eastAsia"/>
          <w:sz w:val="30"/>
          <w:szCs w:val="30"/>
        </w:rPr>
        <w:t>本办法自公布之日起实施，由教指委负责解释。</w:t>
      </w:r>
      <w:bookmarkStart w:id="0" w:name="_GoBack"/>
      <w:bookmarkEnd w:id="0"/>
    </w:p>
    <w:sectPr w:rsidR="00115DC6" w:rsidRPr="003570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D13" w:rsidRDefault="001B2D13" w:rsidP="003570FB">
      <w:r>
        <w:separator/>
      </w:r>
    </w:p>
  </w:endnote>
  <w:endnote w:type="continuationSeparator" w:id="0">
    <w:p w:rsidR="001B2D13" w:rsidRDefault="001B2D13" w:rsidP="0035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D13" w:rsidRDefault="001B2D13" w:rsidP="003570FB">
      <w:r>
        <w:separator/>
      </w:r>
    </w:p>
  </w:footnote>
  <w:footnote w:type="continuationSeparator" w:id="0">
    <w:p w:rsidR="001B2D13" w:rsidRDefault="001B2D13" w:rsidP="0035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70FB"/>
    <w:rsid w:val="00115DC6"/>
    <w:rsid w:val="001B2D13"/>
    <w:rsid w:val="002779FB"/>
    <w:rsid w:val="003570FB"/>
    <w:rsid w:val="0042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8A97BF-533A-4226-AAC4-55651D8E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0FB"/>
    <w:rPr>
      <w:sz w:val="18"/>
      <w:szCs w:val="18"/>
    </w:rPr>
  </w:style>
  <w:style w:type="paragraph" w:styleId="a4">
    <w:name w:val="footer"/>
    <w:basedOn w:val="a"/>
    <w:link w:val="Char0"/>
    <w:uiPriority w:val="99"/>
    <w:unhideWhenUsed/>
    <w:rsid w:val="003570FB"/>
    <w:pPr>
      <w:tabs>
        <w:tab w:val="center" w:pos="4153"/>
        <w:tab w:val="right" w:pos="8306"/>
      </w:tabs>
      <w:snapToGrid w:val="0"/>
      <w:jc w:val="left"/>
    </w:pPr>
    <w:rPr>
      <w:sz w:val="18"/>
      <w:szCs w:val="18"/>
    </w:rPr>
  </w:style>
  <w:style w:type="character" w:customStyle="1" w:styleId="Char0">
    <w:name w:val="页脚 Char"/>
    <w:basedOn w:val="a0"/>
    <w:link w:val="a4"/>
    <w:uiPriority w:val="99"/>
    <w:rsid w:val="003570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dc:creator>
  <cp:keywords/>
  <dc:description/>
  <cp:lastModifiedBy>ty</cp:lastModifiedBy>
  <cp:revision>4</cp:revision>
  <dcterms:created xsi:type="dcterms:W3CDTF">2014-11-05T04:23:00Z</dcterms:created>
  <dcterms:modified xsi:type="dcterms:W3CDTF">2015-11-16T06:59:00Z</dcterms:modified>
</cp:coreProperties>
</file>